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9352B" w14:textId="27E64D3C"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 xml:space="preserve">Schedule </w:t>
      </w:r>
      <w:r w:rsidR="007125B3">
        <w:rPr>
          <w:rFonts w:ascii="Arial" w:hAnsi="Arial" w:cs="Arial"/>
          <w:b/>
          <w:sz w:val="36"/>
          <w:szCs w:val="36"/>
        </w:rPr>
        <w:t>34</w:t>
      </w:r>
      <w:r w:rsidRPr="000901FD">
        <w:rPr>
          <w:rFonts w:ascii="Arial" w:hAnsi="Arial" w:cs="Arial"/>
          <w:b/>
          <w:sz w:val="36"/>
          <w:szCs w:val="36"/>
        </w:rPr>
        <w:t xml:space="preserve"> (Northern Ireland Law)</w:t>
      </w:r>
    </w:p>
    <w:p w14:paraId="09B96D38" w14:textId="77777777" w:rsidR="002066BE" w:rsidRPr="000901FD" w:rsidRDefault="002066BE" w:rsidP="00FB4F3F">
      <w:pPr>
        <w:jc w:val="both"/>
        <w:rPr>
          <w:rFonts w:ascii="Arial" w:hAnsi="Arial" w:cs="Arial"/>
          <w:b/>
          <w:sz w:val="26"/>
          <w:szCs w:val="26"/>
        </w:rPr>
      </w:pPr>
    </w:p>
    <w:p w14:paraId="299FB278"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6E8E771D" w14:textId="77777777" w:rsidR="002066BE" w:rsidRPr="000901FD" w:rsidRDefault="002066BE" w:rsidP="00FB4F3F">
      <w:pPr>
        <w:jc w:val="both"/>
        <w:rPr>
          <w:rFonts w:ascii="Arial" w:hAnsi="Arial" w:cs="Arial"/>
          <w:sz w:val="26"/>
          <w:szCs w:val="26"/>
        </w:rPr>
      </w:pPr>
    </w:p>
    <w:p w14:paraId="6A7C8559" w14:textId="7D810F08"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 xml:space="preserve">This Schedule </w:t>
      </w:r>
      <w:r w:rsidR="00691A5D">
        <w:rPr>
          <w:rFonts w:ascii="Arial" w:hAnsi="Arial" w:cs="Arial"/>
        </w:rPr>
        <w:t>34</w:t>
      </w:r>
      <w:r w:rsidR="00EA2424">
        <w:rPr>
          <w:rFonts w:ascii="Arial" w:hAnsi="Arial" w:cs="Arial"/>
        </w:rPr>
        <w:t xml:space="preserve"> </w:t>
      </w:r>
      <w:r w:rsidRPr="000901FD">
        <w:rPr>
          <w:rFonts w:ascii="Arial" w:hAnsi="Arial" w:cs="Arial"/>
        </w:rPr>
        <w:t>may be included to adapt t</w:t>
      </w:r>
      <w:r w:rsidR="00EA6FB0">
        <w:rPr>
          <w:rFonts w:ascii="Arial" w:hAnsi="Arial" w:cs="Arial"/>
        </w:rPr>
        <w:t xml:space="preserve">he Core Terms and Schedules so </w:t>
      </w:r>
      <w:r w:rsidRPr="000901FD">
        <w:rPr>
          <w:rFonts w:ascii="Arial" w:hAnsi="Arial" w:cs="Arial"/>
        </w:rPr>
        <w:t>that the Contract is under Northern Ireland Law.</w:t>
      </w:r>
    </w:p>
    <w:p w14:paraId="4614A43D" w14:textId="77777777" w:rsidR="00FB4F3F" w:rsidRPr="000901FD" w:rsidRDefault="00FB4F3F" w:rsidP="00FB4F3F">
      <w:pPr>
        <w:tabs>
          <w:tab w:val="left" w:pos="1134"/>
        </w:tabs>
        <w:jc w:val="both"/>
        <w:rPr>
          <w:rFonts w:ascii="Arial" w:hAnsi="Arial" w:cs="Arial"/>
          <w:b/>
          <w:sz w:val="26"/>
          <w:szCs w:val="26"/>
        </w:rPr>
      </w:pPr>
    </w:p>
    <w:p w14:paraId="20ED8A22"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53D90940" w14:textId="77777777" w:rsidR="00FB4F3F" w:rsidRPr="000901FD" w:rsidRDefault="00FB4F3F" w:rsidP="00FB4F3F">
      <w:pPr>
        <w:tabs>
          <w:tab w:val="left" w:pos="1134"/>
        </w:tabs>
        <w:ind w:left="142"/>
        <w:jc w:val="both"/>
        <w:rPr>
          <w:rFonts w:ascii="Arial" w:hAnsi="Arial" w:cs="Arial"/>
          <w:b/>
        </w:rPr>
      </w:pPr>
    </w:p>
    <w:p w14:paraId="4844C05B"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10943050" w14:textId="77777777" w:rsidR="00D5735E" w:rsidRPr="000901FD" w:rsidRDefault="00D5735E" w:rsidP="00FB4F3F">
      <w:pPr>
        <w:tabs>
          <w:tab w:val="left" w:pos="1134"/>
        </w:tabs>
        <w:ind w:left="426"/>
        <w:jc w:val="both"/>
        <w:rPr>
          <w:rFonts w:ascii="Arial" w:hAnsi="Arial" w:cs="Arial"/>
        </w:rPr>
      </w:pPr>
    </w:p>
    <w:p w14:paraId="200E2AF5"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5A92ADD4" w14:textId="77777777" w:rsidR="00D73B8D" w:rsidRPr="000901FD" w:rsidRDefault="00D73B8D" w:rsidP="00D73B8D">
      <w:pPr>
        <w:ind w:left="1843" w:hanging="566"/>
        <w:jc w:val="both"/>
        <w:rPr>
          <w:rFonts w:ascii="Arial" w:hAnsi="Arial" w:cs="Arial"/>
        </w:rPr>
      </w:pPr>
    </w:p>
    <w:p w14:paraId="48237A07"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14:paraId="140D3A7C" w14:textId="77777777" w:rsidR="00D73B8D" w:rsidRPr="000901FD" w:rsidRDefault="00D73B8D" w:rsidP="00D73B8D">
      <w:pPr>
        <w:ind w:left="1843" w:hanging="566"/>
        <w:jc w:val="both"/>
        <w:rPr>
          <w:rFonts w:ascii="Arial" w:hAnsi="Arial" w:cs="Arial"/>
        </w:rPr>
      </w:pPr>
    </w:p>
    <w:p w14:paraId="5A8955A7"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14:paraId="61A7C0C2" w14:textId="77777777" w:rsidR="00D73B8D" w:rsidRPr="000901FD" w:rsidRDefault="00D73B8D" w:rsidP="00D73B8D">
      <w:pPr>
        <w:jc w:val="both"/>
        <w:rPr>
          <w:rFonts w:ascii="Arial" w:hAnsi="Arial" w:cs="Arial"/>
        </w:rPr>
      </w:pPr>
    </w:p>
    <w:p w14:paraId="7B9AAB30"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14:paraId="77A65309" w14:textId="77777777" w:rsidR="00D73B8D" w:rsidRPr="000901FD" w:rsidRDefault="00D73B8D" w:rsidP="00D73B8D">
      <w:pPr>
        <w:ind w:firstLine="426"/>
        <w:jc w:val="both"/>
        <w:rPr>
          <w:rFonts w:ascii="Arial" w:hAnsi="Arial" w:cs="Arial"/>
        </w:rPr>
      </w:pPr>
    </w:p>
    <w:p w14:paraId="42CC7130" w14:textId="3739D484"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Schedules</w:t>
      </w:r>
    </w:p>
    <w:p w14:paraId="381F0E16" w14:textId="77777777" w:rsidR="00320AFA" w:rsidRPr="000901FD" w:rsidRDefault="00320AFA" w:rsidP="00320AFA">
      <w:pPr>
        <w:pStyle w:val="ListParagraph"/>
        <w:ind w:left="851"/>
        <w:jc w:val="both"/>
        <w:rPr>
          <w:rFonts w:ascii="Arial" w:hAnsi="Arial" w:cs="Arial"/>
          <w:b/>
        </w:rPr>
      </w:pPr>
    </w:p>
    <w:p w14:paraId="1A6C3F0E" w14:textId="0E729A9E"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S</w:t>
      </w:r>
      <w:r w:rsidR="004560F5" w:rsidRPr="000901FD">
        <w:rPr>
          <w:rFonts w:ascii="Arial" w:hAnsi="Arial" w:cs="Arial"/>
        </w:rPr>
        <w:t xml:space="preserve">chedule </w:t>
      </w:r>
      <w:r w:rsidRPr="000901FD">
        <w:rPr>
          <w:rFonts w:ascii="Arial" w:hAnsi="Arial" w:cs="Arial"/>
        </w:rPr>
        <w:t>1 - Definitions</w:t>
      </w:r>
    </w:p>
    <w:p w14:paraId="45BBC67D" w14:textId="77777777" w:rsidR="00320AFA" w:rsidRPr="000901FD" w:rsidRDefault="00320AFA" w:rsidP="00320AFA">
      <w:pPr>
        <w:pStyle w:val="ListParagraph"/>
        <w:ind w:left="851"/>
        <w:jc w:val="both"/>
        <w:rPr>
          <w:rFonts w:ascii="Arial" w:hAnsi="Arial" w:cs="Arial"/>
          <w:b/>
        </w:rPr>
      </w:pPr>
    </w:p>
    <w:p w14:paraId="4FBA9169"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4369477B" w14:textId="77777777" w:rsidR="00320AFA" w:rsidRPr="000901FD" w:rsidRDefault="00320AFA" w:rsidP="00320AFA">
      <w:pPr>
        <w:pStyle w:val="ListParagraph"/>
        <w:tabs>
          <w:tab w:val="left" w:pos="1843"/>
        </w:tabs>
        <w:ind w:left="1276"/>
        <w:jc w:val="both"/>
        <w:rPr>
          <w:rFonts w:ascii="Arial" w:hAnsi="Arial" w:cs="Arial"/>
        </w:rPr>
      </w:pPr>
    </w:p>
    <w:p w14:paraId="38E80776"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3873022C" w14:textId="77777777" w:rsidR="00350EDB" w:rsidRPr="000901FD" w:rsidRDefault="00350EDB" w:rsidP="00350EDB">
      <w:pPr>
        <w:pStyle w:val="ListParagraph"/>
        <w:ind w:left="1985" w:hanging="709"/>
        <w:jc w:val="both"/>
        <w:rPr>
          <w:rFonts w:ascii="Arial" w:hAnsi="Arial" w:cs="Arial"/>
        </w:rPr>
      </w:pPr>
    </w:p>
    <w:p w14:paraId="2F2736B0" w14:textId="403306E0"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S</w:t>
      </w:r>
      <w:r w:rsidR="004560F5" w:rsidRPr="000901FD">
        <w:rPr>
          <w:rFonts w:ascii="Arial" w:hAnsi="Arial" w:cs="Arial"/>
        </w:rPr>
        <w:t xml:space="preserve">chedule </w:t>
      </w:r>
      <w:r w:rsidR="00691A5D">
        <w:rPr>
          <w:rFonts w:ascii="Arial" w:hAnsi="Arial" w:cs="Arial"/>
        </w:rPr>
        <w:t>26</w:t>
      </w:r>
      <w:r w:rsidRPr="000901FD">
        <w:rPr>
          <w:rFonts w:ascii="Arial" w:hAnsi="Arial" w:cs="Arial"/>
        </w:rPr>
        <w:t xml:space="preserve"> - Corporate Social Responsibility</w:t>
      </w:r>
    </w:p>
    <w:p w14:paraId="0E69DC93" w14:textId="77777777" w:rsidR="00350EDB" w:rsidRPr="000901FD" w:rsidRDefault="00350EDB" w:rsidP="00350EDB">
      <w:pPr>
        <w:pStyle w:val="ListParagraph"/>
        <w:ind w:left="1134" w:hanging="708"/>
        <w:jc w:val="both"/>
        <w:rPr>
          <w:rFonts w:ascii="Arial" w:hAnsi="Arial" w:cs="Arial"/>
        </w:rPr>
      </w:pPr>
    </w:p>
    <w:p w14:paraId="0E3FB6B1" w14:textId="77777777"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14:paraId="3D505C1F" w14:textId="77777777" w:rsidR="003B2AB5" w:rsidRPr="000901FD" w:rsidRDefault="003B2AB5" w:rsidP="00350EDB">
      <w:pPr>
        <w:pStyle w:val="ListParagraph"/>
        <w:ind w:left="1985" w:hanging="709"/>
        <w:jc w:val="both"/>
        <w:rPr>
          <w:rFonts w:ascii="Arial" w:hAnsi="Arial" w:cs="Arial"/>
        </w:rPr>
      </w:pPr>
    </w:p>
    <w:p w14:paraId="4EEAF777" w14:textId="77777777"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14:paraId="272460C8" w14:textId="77777777" w:rsidR="003B2AB5" w:rsidRPr="000901FD" w:rsidRDefault="003B2AB5" w:rsidP="00350EDB">
      <w:pPr>
        <w:pStyle w:val="ListParagraph"/>
        <w:ind w:left="1985" w:hanging="709"/>
        <w:jc w:val="both"/>
        <w:rPr>
          <w:rFonts w:ascii="Arial" w:hAnsi="Arial" w:cs="Arial"/>
        </w:rPr>
      </w:pPr>
    </w:p>
    <w:p w14:paraId="39A1963F" w14:textId="3F0100D3"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the Buyer in fulfilling its obligations to promote equality of treatment under Section 75 of the Northern Ireland Act 1998.”</w:t>
      </w:r>
    </w:p>
    <w:p w14:paraId="070DD491" w14:textId="77777777" w:rsidR="00690BC2" w:rsidRPr="000901FD" w:rsidRDefault="00690BC2" w:rsidP="00350EDB">
      <w:pPr>
        <w:pStyle w:val="ListParagraph"/>
        <w:ind w:left="1985" w:hanging="709"/>
        <w:jc w:val="both"/>
        <w:rPr>
          <w:rFonts w:ascii="Arial" w:hAnsi="Arial" w:cs="Arial"/>
        </w:rPr>
      </w:pPr>
    </w:p>
    <w:p w14:paraId="38A084CF" w14:textId="5010D84D"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S</w:t>
      </w:r>
      <w:r w:rsidR="004560F5" w:rsidRPr="000901FD">
        <w:rPr>
          <w:rFonts w:ascii="Arial" w:hAnsi="Arial" w:cs="Arial"/>
        </w:rPr>
        <w:t xml:space="preserve">chedule </w:t>
      </w:r>
      <w:r w:rsidR="00691A5D">
        <w:rPr>
          <w:rFonts w:ascii="Arial" w:hAnsi="Arial" w:cs="Arial"/>
        </w:rPr>
        <w:t>23</w:t>
      </w:r>
      <w:r w:rsidRPr="000901FD">
        <w:rPr>
          <w:rFonts w:ascii="Arial" w:hAnsi="Arial" w:cs="Arial"/>
        </w:rPr>
        <w:t xml:space="preserve"> - Guarantee</w:t>
      </w:r>
    </w:p>
    <w:p w14:paraId="0113D3A4" w14:textId="77777777" w:rsidR="00690BC2" w:rsidRPr="000901FD" w:rsidRDefault="00690BC2" w:rsidP="00690BC2">
      <w:pPr>
        <w:ind w:left="1134" w:hanging="708"/>
        <w:jc w:val="both"/>
        <w:rPr>
          <w:rFonts w:ascii="Arial" w:hAnsi="Arial" w:cs="Arial"/>
        </w:rPr>
      </w:pPr>
    </w:p>
    <w:p w14:paraId="70AAF744" w14:textId="77777777"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69DCF0DA" w14:textId="77777777" w:rsidR="00690BC2" w:rsidRPr="000901FD" w:rsidRDefault="00690BC2" w:rsidP="00690BC2">
      <w:pPr>
        <w:jc w:val="both"/>
        <w:rPr>
          <w:rFonts w:ascii="Arial" w:hAnsi="Arial" w:cs="Arial"/>
        </w:rPr>
      </w:pPr>
    </w:p>
    <w:p w14:paraId="5C10B808" w14:textId="77777777"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0870E6C6" w14:textId="77777777" w:rsidR="00870496" w:rsidRPr="000901FD" w:rsidRDefault="00870496" w:rsidP="00690BC2">
      <w:pPr>
        <w:ind w:left="1985" w:hanging="709"/>
        <w:jc w:val="both"/>
        <w:rPr>
          <w:rFonts w:ascii="Arial" w:hAnsi="Arial" w:cs="Arial"/>
        </w:rPr>
      </w:pPr>
    </w:p>
    <w:p w14:paraId="6E51E190" w14:textId="77777777" w:rsidR="00870496" w:rsidRPr="000901FD" w:rsidRDefault="00870496" w:rsidP="00690BC2">
      <w:pPr>
        <w:ind w:left="1985" w:hanging="709"/>
        <w:jc w:val="both"/>
        <w:rPr>
          <w:rFonts w:ascii="Arial" w:hAnsi="Arial" w:cs="Arial"/>
        </w:rPr>
      </w:pPr>
    </w:p>
    <w:p w14:paraId="564754E3" w14:textId="74A85A56" w:rsidR="00320AFA" w:rsidRPr="000901FD" w:rsidRDefault="00320AFA" w:rsidP="00691A5D">
      <w:pPr>
        <w:pStyle w:val="ListParagraph"/>
        <w:ind w:left="851"/>
        <w:jc w:val="both"/>
        <w:rPr>
          <w:rFonts w:ascii="Arial" w:hAnsi="Arial" w:cs="Arial"/>
          <w:b/>
        </w:rPr>
      </w:pPr>
    </w:p>
    <w:p w14:paraId="099060CF" w14:textId="77777777" w:rsidR="00870496" w:rsidRPr="000901FD" w:rsidRDefault="00870496" w:rsidP="00870496">
      <w:pPr>
        <w:pStyle w:val="ListParagraph"/>
        <w:ind w:left="851"/>
        <w:jc w:val="both"/>
        <w:rPr>
          <w:rFonts w:ascii="Arial" w:hAnsi="Arial" w:cs="Arial"/>
          <w:b/>
        </w:rPr>
      </w:pPr>
    </w:p>
    <w:p w14:paraId="02DE9E99" w14:textId="689CF94E"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r>
      <w:r w:rsidR="00424A1D">
        <w:rPr>
          <w:rFonts w:ascii="Arial" w:hAnsi="Arial" w:cs="Arial"/>
        </w:rPr>
        <w:t>3.4</w:t>
      </w:r>
      <w:r w:rsidRPr="000901FD">
        <w:rPr>
          <w:rFonts w:ascii="Arial" w:hAnsi="Arial" w:cs="Arial"/>
        </w:rPr>
        <w:t xml:space="preserve">   </w:t>
      </w:r>
      <w:r w:rsidRPr="000901FD">
        <w:rPr>
          <w:rFonts w:ascii="Arial" w:hAnsi="Arial" w:cs="Arial"/>
        </w:rPr>
        <w:tab/>
      </w:r>
      <w:r w:rsidR="003B2AB5" w:rsidRPr="000901FD">
        <w:rPr>
          <w:rFonts w:ascii="Arial" w:hAnsi="Arial" w:cs="Arial"/>
        </w:rPr>
        <w:t xml:space="preserve">Schedule </w:t>
      </w:r>
      <w:r w:rsidR="00691A5D">
        <w:rPr>
          <w:rFonts w:ascii="Arial" w:hAnsi="Arial" w:cs="Arial"/>
        </w:rPr>
        <w:t>6</w:t>
      </w:r>
      <w:r w:rsidR="003B2AB5" w:rsidRPr="000901FD">
        <w:rPr>
          <w:rFonts w:ascii="Arial" w:hAnsi="Arial" w:cs="Arial"/>
        </w:rPr>
        <w:t xml:space="preserve"> (Transparency Reports)</w:t>
      </w:r>
    </w:p>
    <w:p w14:paraId="31770C4E" w14:textId="77777777" w:rsidR="003B2AB5" w:rsidRPr="000901FD" w:rsidRDefault="003B2AB5" w:rsidP="00870496">
      <w:pPr>
        <w:tabs>
          <w:tab w:val="left" w:pos="1134"/>
        </w:tabs>
        <w:ind w:left="426" w:hanging="567"/>
        <w:jc w:val="both"/>
        <w:rPr>
          <w:rFonts w:ascii="Arial" w:hAnsi="Arial" w:cs="Arial"/>
        </w:rPr>
      </w:pPr>
    </w:p>
    <w:p w14:paraId="3F1FD312" w14:textId="7412AE34" w:rsidR="003B2AB5" w:rsidRPr="000901FD" w:rsidRDefault="00424A1D" w:rsidP="009D24F1">
      <w:pPr>
        <w:tabs>
          <w:tab w:val="left" w:pos="1134"/>
        </w:tabs>
        <w:ind w:left="1985" w:hanging="709"/>
        <w:jc w:val="both"/>
        <w:rPr>
          <w:rFonts w:ascii="Arial" w:hAnsi="Arial" w:cs="Arial"/>
        </w:rPr>
      </w:pPr>
      <w:r>
        <w:rPr>
          <w:rFonts w:ascii="Arial" w:hAnsi="Arial" w:cs="Arial"/>
        </w:rPr>
        <w:t>3.4</w:t>
      </w:r>
      <w:r w:rsidR="001B4B80">
        <w:rPr>
          <w:rFonts w:ascii="Arial" w:hAnsi="Arial" w:cs="Arial"/>
        </w:rPr>
        <w:t>.1</w:t>
      </w:r>
      <w:r w:rsidR="001B4B80">
        <w:rPr>
          <w:rFonts w:ascii="Arial" w:hAnsi="Arial" w:cs="Arial"/>
        </w:rPr>
        <w:tab/>
        <w:t xml:space="preserve">If this </w:t>
      </w:r>
      <w:bookmarkStart w:id="0" w:name="_GoBack"/>
      <w:bookmarkEnd w:id="0"/>
      <w:r w:rsidR="003B2AB5" w:rsidRPr="000901FD">
        <w:rPr>
          <w:rFonts w:ascii="Arial" w:hAnsi="Arial" w:cs="Arial"/>
        </w:rPr>
        <w:t xml:space="preserve">Schedule </w:t>
      </w:r>
      <w:r w:rsidR="00691A5D">
        <w:rPr>
          <w:rFonts w:ascii="Arial" w:hAnsi="Arial" w:cs="Arial"/>
        </w:rPr>
        <w:t>34</w:t>
      </w:r>
      <w:r w:rsidR="003B2AB5" w:rsidRPr="000901FD">
        <w:rPr>
          <w:rFonts w:ascii="Arial" w:hAnsi="Arial" w:cs="Arial"/>
        </w:rPr>
        <w:t xml:space="preserve"> (Northern Ireland Law) is included in any Contract then Schedule </w:t>
      </w:r>
      <w:r w:rsidR="00EA2424">
        <w:rPr>
          <w:rFonts w:ascii="Arial" w:hAnsi="Arial" w:cs="Arial"/>
        </w:rPr>
        <w:t xml:space="preserve">6 </w:t>
      </w:r>
      <w:r w:rsidR="003B2AB5" w:rsidRPr="000901FD">
        <w:rPr>
          <w:rFonts w:ascii="Arial" w:hAnsi="Arial" w:cs="Arial"/>
        </w:rPr>
        <w:t>(Transparency Reports) is excluded from that Contract and does not apply to that Contract.</w:t>
      </w:r>
    </w:p>
    <w:p w14:paraId="42F13600" w14:textId="77777777" w:rsidR="003B2AB5" w:rsidRPr="000901FD" w:rsidRDefault="003B2AB5" w:rsidP="00870496">
      <w:pPr>
        <w:tabs>
          <w:tab w:val="left" w:pos="1134"/>
        </w:tabs>
        <w:ind w:left="426" w:hanging="567"/>
        <w:jc w:val="both"/>
        <w:rPr>
          <w:rFonts w:ascii="Arial" w:hAnsi="Arial" w:cs="Arial"/>
        </w:rPr>
      </w:pPr>
    </w:p>
    <w:p w14:paraId="3AB17D62" w14:textId="723F2E06" w:rsidR="00870496" w:rsidRPr="000901FD" w:rsidRDefault="00424A1D" w:rsidP="009D24F1">
      <w:pPr>
        <w:tabs>
          <w:tab w:val="left" w:pos="1134"/>
        </w:tabs>
        <w:ind w:left="993" w:hanging="567"/>
        <w:jc w:val="both"/>
        <w:rPr>
          <w:rFonts w:ascii="Arial" w:hAnsi="Arial" w:cs="Arial"/>
        </w:rPr>
      </w:pPr>
      <w:r>
        <w:rPr>
          <w:rFonts w:ascii="Arial" w:hAnsi="Arial" w:cs="Arial"/>
        </w:rPr>
        <w:t>3.5</w:t>
      </w:r>
      <w:r w:rsidR="003B2AB5" w:rsidRPr="000901FD">
        <w:rPr>
          <w:rFonts w:ascii="Arial" w:hAnsi="Arial" w:cs="Arial"/>
        </w:rPr>
        <w:tab/>
      </w:r>
      <w:r w:rsidR="00870496" w:rsidRPr="000901FD">
        <w:rPr>
          <w:rFonts w:ascii="Arial" w:hAnsi="Arial" w:cs="Arial"/>
        </w:rPr>
        <w:t xml:space="preserve"> Schedule </w:t>
      </w:r>
      <w:r w:rsidR="00EA2424">
        <w:rPr>
          <w:rFonts w:ascii="Arial" w:hAnsi="Arial" w:cs="Arial"/>
        </w:rPr>
        <w:t>32</w:t>
      </w:r>
      <w:r w:rsidR="00870496" w:rsidRPr="000901FD">
        <w:rPr>
          <w:rFonts w:ascii="Arial" w:hAnsi="Arial" w:cs="Arial"/>
        </w:rPr>
        <w:t xml:space="preserve"> (Background Checks)</w:t>
      </w:r>
    </w:p>
    <w:p w14:paraId="4623FB35" w14:textId="77777777" w:rsidR="00870496" w:rsidRPr="000901FD" w:rsidRDefault="00870496" w:rsidP="00870496">
      <w:pPr>
        <w:pStyle w:val="ListParagraph"/>
        <w:ind w:left="851"/>
        <w:jc w:val="both"/>
        <w:rPr>
          <w:rFonts w:ascii="Arial" w:hAnsi="Arial" w:cs="Arial"/>
        </w:rPr>
      </w:pPr>
    </w:p>
    <w:p w14:paraId="6D68FB97" w14:textId="7CD58C58" w:rsidR="00870496" w:rsidRPr="000901FD" w:rsidRDefault="00424A1D" w:rsidP="00870496">
      <w:pPr>
        <w:pStyle w:val="ListParagraph"/>
        <w:ind w:left="1985" w:hanging="709"/>
        <w:jc w:val="both"/>
        <w:rPr>
          <w:rFonts w:ascii="Arial" w:hAnsi="Arial" w:cs="Arial"/>
        </w:rPr>
      </w:pPr>
      <w:r>
        <w:rPr>
          <w:rFonts w:ascii="Arial" w:hAnsi="Arial" w:cs="Arial"/>
        </w:rPr>
        <w:t>3.5</w:t>
      </w:r>
      <w:r w:rsidR="00870496" w:rsidRPr="000901FD">
        <w:rPr>
          <w:rFonts w:ascii="Arial" w:hAnsi="Arial" w:cs="Arial"/>
        </w:rPr>
        <w:t>.1</w:t>
      </w:r>
      <w:r w:rsidR="00C95904" w:rsidRPr="000901FD">
        <w:rPr>
          <w:rFonts w:ascii="Arial" w:hAnsi="Arial" w:cs="Arial"/>
        </w:rPr>
        <w:t xml:space="preserve"> </w:t>
      </w:r>
      <w:r w:rsidR="00870496" w:rsidRPr="000901FD">
        <w:rPr>
          <w:rFonts w:ascii="Arial" w:hAnsi="Arial" w:cs="Arial"/>
        </w:rPr>
        <w:t>Clause</w:t>
      </w:r>
      <w:r w:rsidR="00F52539">
        <w:rPr>
          <w:rFonts w:ascii="Arial" w:hAnsi="Arial" w:cs="Arial"/>
        </w:rPr>
        <w:t xml:space="preserve"> </w:t>
      </w:r>
      <w:r w:rsidR="00870496" w:rsidRPr="000901FD">
        <w:rPr>
          <w:rFonts w:ascii="Arial" w:hAnsi="Arial" w:cs="Arial"/>
        </w:rPr>
        <w:t>3.1.2: substitute the following wording: “Notwithstanding Paragraph</w:t>
      </w:r>
      <w:r w:rsidR="00C95904" w:rsidRPr="000901FD">
        <w:rPr>
          <w:rFonts w:ascii="Arial" w:hAnsi="Arial" w:cs="Arial"/>
        </w:rPr>
        <w:t> </w:t>
      </w:r>
      <w:r w:rsidR="00870496"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00870496" w:rsidRPr="000901FD">
        <w:rPr>
          <w:rFonts w:ascii="Arial" w:hAnsi="Arial" w:cs="Arial"/>
        </w:rPr>
        <w:t>” Access NI Check and the Supplier shall not (and</w:t>
      </w:r>
      <w:r w:rsidR="00C95904" w:rsidRPr="000901FD">
        <w:rPr>
          <w:rFonts w:ascii="Arial" w:hAnsi="Arial" w:cs="Arial"/>
        </w:rPr>
        <w:t> </w:t>
      </w:r>
      <w:r w:rsidR="00870496"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6F88B9CD" w14:textId="77777777" w:rsidR="00320AFA" w:rsidRPr="000901FD" w:rsidRDefault="00320AFA" w:rsidP="00870496">
      <w:pPr>
        <w:pStyle w:val="ListParagraph"/>
        <w:ind w:left="1985" w:hanging="709"/>
        <w:jc w:val="both"/>
        <w:rPr>
          <w:rFonts w:ascii="Arial" w:hAnsi="Arial" w:cs="Arial"/>
          <w:b/>
        </w:rPr>
      </w:pPr>
    </w:p>
    <w:p w14:paraId="6B4CE7AE" w14:textId="77777777" w:rsidR="00FB4F3F" w:rsidRPr="000901FD" w:rsidRDefault="00FB4F3F">
      <w:pPr>
        <w:rPr>
          <w:rFonts w:ascii="Arial" w:hAnsi="Arial" w:cs="Arial"/>
        </w:rPr>
      </w:pPr>
    </w:p>
    <w:p w14:paraId="0060E1F2" w14:textId="77777777" w:rsidR="002066BE" w:rsidRPr="000901FD" w:rsidRDefault="002066BE">
      <w:pPr>
        <w:rPr>
          <w:rFonts w:ascii="Arial" w:hAnsi="Arial" w:cs="Arial"/>
        </w:rPr>
      </w:pPr>
    </w:p>
    <w:p w14:paraId="1FC8AB67" w14:textId="77777777"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53EB3" w14:textId="77777777" w:rsidR="00826F19" w:rsidRDefault="00826F19" w:rsidP="000901FD">
      <w:r>
        <w:separator/>
      </w:r>
    </w:p>
  </w:endnote>
  <w:endnote w:type="continuationSeparator" w:id="0">
    <w:p w14:paraId="4E64C603" w14:textId="77777777" w:rsidR="00826F19" w:rsidRDefault="00826F19"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3B47C" w14:textId="77777777" w:rsidR="00F52539" w:rsidRDefault="00F52539" w:rsidP="00F52539">
    <w:pPr>
      <w:tabs>
        <w:tab w:val="center" w:pos="4513"/>
        <w:tab w:val="right" w:pos="9026"/>
      </w:tabs>
      <w:rPr>
        <w:rFonts w:ascii="Arial" w:hAnsi="Arial"/>
        <w:color w:val="BFBFBF" w:themeColor="background1" w:themeShade="BF"/>
        <w:sz w:val="20"/>
        <w:szCs w:val="20"/>
      </w:rPr>
    </w:pPr>
  </w:p>
  <w:p w14:paraId="67B4822B" w14:textId="77777777" w:rsidR="00F52539" w:rsidRPr="00D40EC0" w:rsidRDefault="00F52539" w:rsidP="00F52539">
    <w:pPr>
      <w:tabs>
        <w:tab w:val="center" w:pos="4513"/>
        <w:tab w:val="right" w:pos="9026"/>
      </w:tabs>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2F291D4" w14:textId="77777777" w:rsidR="00F52539" w:rsidRPr="00D40EC0" w:rsidRDefault="00F52539" w:rsidP="00F52539">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1B4B80">
      <w:rPr>
        <w:rFonts w:ascii="Arial" w:hAnsi="Arial"/>
        <w:noProof/>
        <w:color w:val="BFBFBF" w:themeColor="background1" w:themeShade="BF"/>
        <w:sz w:val="20"/>
        <w:szCs w:val="20"/>
      </w:rPr>
      <w:t>2</w:t>
    </w:r>
    <w:r w:rsidRPr="00D40EC0">
      <w:rPr>
        <w:rFonts w:ascii="Arial" w:hAnsi="Arial"/>
        <w:noProof/>
        <w:color w:val="BFBFBF" w:themeColor="background1" w:themeShade="BF"/>
        <w:sz w:val="20"/>
        <w:szCs w:val="20"/>
      </w:rPr>
      <w:fldChar w:fldCharType="end"/>
    </w:r>
  </w:p>
  <w:p w14:paraId="2D1A8E4D" w14:textId="7ED11C32" w:rsidR="00691A5D" w:rsidRDefault="00F52539" w:rsidP="00F52539">
    <w:pPr>
      <w:tabs>
        <w:tab w:val="center" w:pos="4513"/>
        <w:tab w:val="right" w:pos="9026"/>
      </w:tabs>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088BF0B0" w14:textId="43054166" w:rsidR="00691A5D" w:rsidRPr="001745AC" w:rsidRDefault="00691A5D" w:rsidP="00A53CD4">
    <w:pPr>
      <w:tabs>
        <w:tab w:val="center" w:pos="4513"/>
        <w:tab w:val="right" w:pos="9026"/>
      </w:tab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 </w:t>
    </w:r>
  </w:p>
  <w:p w14:paraId="597B1ED6" w14:textId="77777777" w:rsidR="00691A5D" w:rsidRDefault="00691A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559DB" w14:textId="77777777" w:rsidR="00826F19" w:rsidRDefault="00826F19" w:rsidP="000901FD">
      <w:r>
        <w:separator/>
      </w:r>
    </w:p>
  </w:footnote>
  <w:footnote w:type="continuationSeparator" w:id="0">
    <w:p w14:paraId="446AE6FF" w14:textId="77777777" w:rsidR="00826F19" w:rsidRDefault="00826F19"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983D7" w14:textId="76450B29" w:rsidR="00691A5D" w:rsidRPr="001745AC" w:rsidRDefault="00691A5D" w:rsidP="000901FD">
    <w:pPr>
      <w:pStyle w:val="Header"/>
      <w:rPr>
        <w:rFonts w:ascii="Arial" w:hAnsi="Arial" w:cs="Arial"/>
        <w:b/>
        <w:sz w:val="20"/>
      </w:rPr>
    </w:pPr>
    <w:r>
      <w:rPr>
        <w:rFonts w:ascii="Arial" w:hAnsi="Arial" w:cs="Arial"/>
        <w:b/>
        <w:sz w:val="20"/>
      </w:rPr>
      <w:t>Schedule 34 (Northern Ireland</w:t>
    </w:r>
    <w:r w:rsidRPr="001745AC">
      <w:rPr>
        <w:rFonts w:ascii="Arial" w:hAnsi="Arial" w:cs="Arial"/>
        <w:b/>
        <w:sz w:val="20"/>
      </w:rPr>
      <w:t xml:space="preserve"> Law)</w:t>
    </w:r>
  </w:p>
  <w:p w14:paraId="04D8F638" w14:textId="44CE8D08" w:rsidR="00691A5D" w:rsidRPr="001745AC" w:rsidRDefault="00691A5D" w:rsidP="000901FD">
    <w:pPr>
      <w:pStyle w:val="Header"/>
      <w:rPr>
        <w:rFonts w:ascii="Arial" w:hAnsi="Arial" w:cs="Arial"/>
        <w:sz w:val="20"/>
      </w:rPr>
    </w:pPr>
    <w:r w:rsidRPr="001745AC">
      <w:rPr>
        <w:rFonts w:ascii="Arial" w:hAnsi="Arial" w:cs="Arial"/>
        <w:sz w:val="20"/>
      </w:rPr>
      <w:t>Crown Copyright 201</w:t>
    </w:r>
    <w:r>
      <w:rPr>
        <w:rFonts w:ascii="Arial" w:hAnsi="Arial" w:cs="Arial"/>
        <w:sz w:val="20"/>
      </w:rPr>
      <w:t>9</w:t>
    </w:r>
  </w:p>
  <w:p w14:paraId="126A70A7" w14:textId="77777777" w:rsidR="00691A5D" w:rsidRDefault="00691A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1501B"/>
    <w:rsid w:val="00120F03"/>
    <w:rsid w:val="00122E48"/>
    <w:rsid w:val="00123144"/>
    <w:rsid w:val="0012535D"/>
    <w:rsid w:val="001256B5"/>
    <w:rsid w:val="00126C88"/>
    <w:rsid w:val="00126DAA"/>
    <w:rsid w:val="00130113"/>
    <w:rsid w:val="00130935"/>
    <w:rsid w:val="00131233"/>
    <w:rsid w:val="00131C98"/>
    <w:rsid w:val="0013276D"/>
    <w:rsid w:val="00132B92"/>
    <w:rsid w:val="00132D4D"/>
    <w:rsid w:val="00133458"/>
    <w:rsid w:val="0013473F"/>
    <w:rsid w:val="001355C5"/>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4B80"/>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0611"/>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0D1"/>
    <w:rsid w:val="00423301"/>
    <w:rsid w:val="00424A1D"/>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64CF"/>
    <w:rsid w:val="0044792D"/>
    <w:rsid w:val="00452045"/>
    <w:rsid w:val="00453695"/>
    <w:rsid w:val="004559F3"/>
    <w:rsid w:val="00456019"/>
    <w:rsid w:val="004560F5"/>
    <w:rsid w:val="004562CD"/>
    <w:rsid w:val="004569FC"/>
    <w:rsid w:val="00457EAE"/>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1A5D"/>
    <w:rsid w:val="006946A3"/>
    <w:rsid w:val="00695C39"/>
    <w:rsid w:val="006964F4"/>
    <w:rsid w:val="006A02EA"/>
    <w:rsid w:val="006A147A"/>
    <w:rsid w:val="006A2AEF"/>
    <w:rsid w:val="006A33AC"/>
    <w:rsid w:val="006A3BF1"/>
    <w:rsid w:val="006A74CD"/>
    <w:rsid w:val="006A79D0"/>
    <w:rsid w:val="006B34D1"/>
    <w:rsid w:val="006B368A"/>
    <w:rsid w:val="006B42A0"/>
    <w:rsid w:val="006B443C"/>
    <w:rsid w:val="006B4E41"/>
    <w:rsid w:val="006B5BF6"/>
    <w:rsid w:val="006B6F99"/>
    <w:rsid w:val="006C01E1"/>
    <w:rsid w:val="006C074D"/>
    <w:rsid w:val="006C12DD"/>
    <w:rsid w:val="006C3951"/>
    <w:rsid w:val="006C3B4A"/>
    <w:rsid w:val="006C409C"/>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5B3"/>
    <w:rsid w:val="00712EF9"/>
    <w:rsid w:val="0071302B"/>
    <w:rsid w:val="00713404"/>
    <w:rsid w:val="0071484A"/>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5CA7"/>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6F19"/>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090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97FC8"/>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5123"/>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66DD"/>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2424"/>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2539"/>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2BC"/>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621CC4"/>
  <w15:docId w15:val="{D68AF0D8-84E8-4671-A663-C073B245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260611"/>
    <w:rPr>
      <w:sz w:val="16"/>
      <w:szCs w:val="16"/>
    </w:rPr>
  </w:style>
  <w:style w:type="paragraph" w:styleId="CommentText">
    <w:name w:val="annotation text"/>
    <w:basedOn w:val="Normal"/>
    <w:link w:val="CommentTextChar"/>
    <w:uiPriority w:val="99"/>
    <w:semiHidden/>
    <w:unhideWhenUsed/>
    <w:rsid w:val="00260611"/>
    <w:rPr>
      <w:sz w:val="20"/>
      <w:szCs w:val="20"/>
    </w:rPr>
  </w:style>
  <w:style w:type="character" w:customStyle="1" w:styleId="CommentTextChar">
    <w:name w:val="Comment Text Char"/>
    <w:basedOn w:val="DefaultParagraphFont"/>
    <w:link w:val="CommentText"/>
    <w:rsid w:val="00260611"/>
    <w:rPr>
      <w:lang w:eastAsia="en-US"/>
    </w:rPr>
  </w:style>
  <w:style w:type="paragraph" w:styleId="CommentSubject">
    <w:name w:val="annotation subject"/>
    <w:basedOn w:val="CommentText"/>
    <w:next w:val="CommentText"/>
    <w:link w:val="CommentSubjectChar"/>
    <w:semiHidden/>
    <w:unhideWhenUsed/>
    <w:rsid w:val="00260611"/>
    <w:rPr>
      <w:b/>
      <w:bCs/>
    </w:rPr>
  </w:style>
  <w:style w:type="character" w:customStyle="1" w:styleId="CommentSubjectChar">
    <w:name w:val="Comment Subject Char"/>
    <w:basedOn w:val="CommentTextChar"/>
    <w:link w:val="CommentSubject"/>
    <w:semiHidden/>
    <w:rsid w:val="002606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Lianne Garvey</cp:lastModifiedBy>
  <cp:revision>4</cp:revision>
  <cp:lastPrinted>2018-08-20T13:58:00Z</cp:lastPrinted>
  <dcterms:created xsi:type="dcterms:W3CDTF">2019-05-01T19:56:00Z</dcterms:created>
  <dcterms:modified xsi:type="dcterms:W3CDTF">2019-05-01T19:57:00Z</dcterms:modified>
</cp:coreProperties>
</file>